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3C55" w14:textId="02636076" w:rsidR="0066243C" w:rsidRDefault="0066243C" w:rsidP="0066243C">
      <w:pPr>
        <w:pStyle w:val="Tijeloteksta"/>
        <w:spacing w:line="252" w:lineRule="auto"/>
        <w:ind w:left="0" w:right="11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temelju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članka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35.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točke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4. i članka 53. stavka 3. Zakona o lokalnoj i područnoj (regionalnoj) samoupravi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(»Narodne novine«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33/01,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60/01,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129/05,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109/07,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125/08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,36/09,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150/11</w:t>
      </w:r>
      <w:r>
        <w:rPr>
          <w:spacing w:val="-33"/>
          <w:sz w:val="24"/>
          <w:szCs w:val="24"/>
        </w:rPr>
        <w:t xml:space="preserve">, </w:t>
      </w:r>
      <w:r>
        <w:rPr>
          <w:sz w:val="24"/>
          <w:szCs w:val="24"/>
        </w:rPr>
        <w:t>144/12, 9/13, 137/15, 123/17, 98/19 i 144/20) 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članka 54.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Statuta Općine Lećevica („Službeni glasnik Općine Lećevica“ </w:t>
      </w:r>
      <w:r w:rsidRPr="008576E5">
        <w:rPr>
          <w:sz w:val="24"/>
          <w:szCs w:val="24"/>
        </w:rPr>
        <w:t xml:space="preserve">broj </w:t>
      </w:r>
      <w:r w:rsidR="008576E5">
        <w:rPr>
          <w:sz w:val="24"/>
          <w:szCs w:val="24"/>
        </w:rPr>
        <w:t>08/21</w:t>
      </w:r>
      <w:r w:rsidRPr="008576E5">
        <w:rPr>
          <w:sz w:val="24"/>
          <w:szCs w:val="24"/>
        </w:rPr>
        <w:t xml:space="preserve">), </w:t>
      </w:r>
      <w:r>
        <w:rPr>
          <w:sz w:val="24"/>
          <w:szCs w:val="24"/>
        </w:rPr>
        <w:t>Općinsko vijeće Općine Lećevica,</w:t>
      </w:r>
      <w:r>
        <w:rPr>
          <w:spacing w:val="-19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na</w:t>
      </w:r>
      <w:r>
        <w:rPr>
          <w:color w:val="FF0000"/>
          <w:spacing w:val="-19"/>
          <w:sz w:val="24"/>
          <w:szCs w:val="24"/>
        </w:rPr>
        <w:t xml:space="preserve"> ......</w:t>
      </w:r>
      <w:r>
        <w:rPr>
          <w:color w:val="FF0000"/>
          <w:sz w:val="24"/>
          <w:szCs w:val="24"/>
        </w:rPr>
        <w:t>.</w:t>
      </w:r>
      <w:r>
        <w:rPr>
          <w:color w:val="FF0000"/>
          <w:spacing w:val="-19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sjednici</w:t>
      </w:r>
      <w:r>
        <w:rPr>
          <w:color w:val="FF0000"/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>
        <w:rPr>
          <w:spacing w:val="-21"/>
          <w:sz w:val="24"/>
          <w:szCs w:val="24"/>
        </w:rPr>
        <w:t xml:space="preserve"> ............. </w:t>
      </w:r>
      <w:r>
        <w:rPr>
          <w:sz w:val="24"/>
          <w:szCs w:val="24"/>
        </w:rPr>
        <w:t>2024.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godine,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</w:p>
    <w:p w14:paraId="5FCC6A82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EF111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2EBF8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37E48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6406D4B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ustrojstvu i djelokrugu Jedinstvenog upravnog odjela Općine Lećevica</w:t>
      </w:r>
    </w:p>
    <w:p w14:paraId="60ADA79E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43C48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94E81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2095751F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AE577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D01D518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ureduje se ustrojstvo i djelokrug upravnog tijela Općine Lećevica, organiziranog kao Jedinstveni upravni odjel Općine Lećevica (dalje u tekstu: Jedinstveni upravni odjel).</w:t>
      </w:r>
    </w:p>
    <w:p w14:paraId="0A58C729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D2BFE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1ED564F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ustrojava se za obavljanje upravnih, stručnih i drugih poslova iz samoupravnog djelokruga Općine Lećevica.</w:t>
      </w:r>
    </w:p>
    <w:p w14:paraId="691506E3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u okviru svog djelokruga neposredno izvršava i nadzire provedbu općih akata Općine Lećevica, te obavlja druge poslove u skladu s propisima.</w:t>
      </w:r>
    </w:p>
    <w:p w14:paraId="66B62BC6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A27B0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1918633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smješten je u zgradi sjedišta Općine Lećevica.</w:t>
      </w:r>
    </w:p>
    <w:p w14:paraId="46D5FE5C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A8BF33B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usmjerava djelovanje Upravnog odjela u obavljanju poslova iz njegovog samoupravnog djelokruga i nadzire njegov rad.</w:t>
      </w:r>
    </w:p>
    <w:p w14:paraId="05FEDB47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EF927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2E191626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rad Jedinstvenog upravnog odjela osiguravaju se u Proračunu Općine Lećevica i iz drugih izvora u skladu sa zakonom.</w:t>
      </w:r>
    </w:p>
    <w:p w14:paraId="13738680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B960B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UNUTARNJE USTROJSTVO I DJELOKRUG RADA</w:t>
      </w:r>
    </w:p>
    <w:p w14:paraId="3BB81104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1AB4F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66C5BBE8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ustrojava se u skladu s rasporedom i opsegom poslova te prema srodnosti, organizacijskoj povezanosti i potrebi učinkovitog obavljanja poslova iz samoupravnog djelokruga Općine Lećevica, učinkovitog rukovođenja njegovim radom i odgovornosti u radu. Unutarnje ustrojstvo odjela ureduje se ovisno o djelokrugu, opsegu poslova i nadležnosti utvrđenoj zakonom, Statutom Općine Lećevica, te drugim propisima i općim aktima Općine Lećevica.</w:t>
      </w:r>
    </w:p>
    <w:p w14:paraId="4AC694B0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5A49F" w14:textId="77777777" w:rsidR="008576E5" w:rsidRDefault="008576E5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583B6" w14:textId="77777777" w:rsidR="008576E5" w:rsidRDefault="008576E5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302DF" w14:textId="22D95383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DJELOKRUG UPRAVNOG ODJELA</w:t>
      </w:r>
    </w:p>
    <w:p w14:paraId="08D2042D" w14:textId="77777777" w:rsidR="0066243C" w:rsidRDefault="0066243C" w:rsidP="006624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F6D9AF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809F646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obavlja poslove iz samoupravnog djelokruga Općine koji se odnose na:</w:t>
      </w:r>
    </w:p>
    <w:p w14:paraId="4139C441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uređenje naselja i stanovanje,</w:t>
      </w:r>
    </w:p>
    <w:p w14:paraId="602ACFDF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prostorno i urbanističko planiranje,</w:t>
      </w:r>
    </w:p>
    <w:p w14:paraId="65758B2E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komunalno gospodarstvo,</w:t>
      </w:r>
    </w:p>
    <w:p w14:paraId="69695680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brigu o djeci,</w:t>
      </w:r>
    </w:p>
    <w:p w14:paraId="092850D5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socijalnu skrb,</w:t>
      </w:r>
    </w:p>
    <w:p w14:paraId="6AB1B72B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odgoj i osnovno obrazovanje,</w:t>
      </w:r>
    </w:p>
    <w:p w14:paraId="3ECCEAE0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kulturu,</w:t>
      </w:r>
    </w:p>
    <w:p w14:paraId="565B6FB0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zaštitu i unapređenje prirodnog okoliša,</w:t>
      </w:r>
    </w:p>
    <w:p w14:paraId="0CD88463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protupožarnu zaštitu i civilnu zaštitu,</w:t>
      </w:r>
    </w:p>
    <w:p w14:paraId="695B8E72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promet na svom području, te</w:t>
      </w:r>
    </w:p>
    <w:p w14:paraId="7874AC5D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poslove sukladno posebnim zakonima.</w:t>
      </w:r>
    </w:p>
    <w:p w14:paraId="2F055CC7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514D5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NAČIN RADA I UPRAVLJANJA</w:t>
      </w:r>
    </w:p>
    <w:p w14:paraId="52BD27B7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96688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26CF3B16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Jedinstvenim upravnim odjelom upravlja pročelnik.</w:t>
      </w:r>
    </w:p>
    <w:p w14:paraId="771A8000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Pročelnika imenuje Općinski načelnik na temelju javnog natječaja.</w:t>
      </w:r>
    </w:p>
    <w:p w14:paraId="4EAD6501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Jedinstvenog upravnog odjela Općine za svoj rad odgovoran je Općinskom načelniku.</w:t>
      </w:r>
    </w:p>
    <w:p w14:paraId="6D08AB81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 osobno odgovoran za zakonit, pravilan i pravodoban rad Jedinstvenog upravnog odjela kojim rukovodi, kao i za izvršenje zadataka i poslova iz njegove nadležnosti.</w:t>
      </w:r>
    </w:p>
    <w:p w14:paraId="00A87365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upražnjenja radnog mjesta pročelnika do imenovanja pročelnika na način propisan zakonom, Općinski načelnik u svrhu osiguranja kontinuiranog upravljanja Jedinstvenim upravnim odjelom može rješenjem ovlastiti nekog od službenika koji ispunjava propisane uvjete za raspored na radno mjesto pročelnika, da obavlja poslove pročelnika Jedinstvenog upravnog odjela.</w:t>
      </w:r>
    </w:p>
    <w:p w14:paraId="595FA329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slučaj duže odsutnosti pročelnika, a najduže do njegova povratka na posao, Općinski načelnik zamjenu duže odsutnog pročelnika može osigurati prijmom u službu na određeno vrijeme putem oglasa, u skladu sa zakonskim odredbama.</w:t>
      </w:r>
    </w:p>
    <w:p w14:paraId="450341F3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može u svako doba opozvati privremenog pročelnika.</w:t>
      </w:r>
    </w:p>
    <w:p w14:paraId="2905D55B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službenike i namještenike raspoređene u upravnom tijelu pročelnik ima položaj čelnika tijela određen propisima o službeničkim i radnim odnosima.</w:t>
      </w:r>
    </w:p>
    <w:p w14:paraId="5FD6C1DF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88298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2916E15A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Unutarnje ustrojstvo, sistematizacija radnih mjesta i druga organizacijska pitanja djelovanja Jedinstvenog upravnog odjela uređuju se Pravilnikom o unutarnjem redu Jedinstvenog upravnog odjela.</w:t>
      </w:r>
    </w:p>
    <w:p w14:paraId="6DD01541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unutarnjem redu Jedinstvenog upravnog odjela donosi Općinski načelnik, na prijedlog pročelnika Jedinstvenog upravnog odjela.</w:t>
      </w:r>
    </w:p>
    <w:p w14:paraId="62CC5D77" w14:textId="77777777" w:rsidR="0066243C" w:rsidRDefault="0066243C" w:rsidP="006624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DD8B412" w14:textId="77777777" w:rsidR="008576E5" w:rsidRDefault="008576E5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21F15" w14:textId="77777777" w:rsidR="008576E5" w:rsidRDefault="008576E5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A8C00" w14:textId="1D80E4B1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14:paraId="5C49B9CF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u svom djelokrugu rada izvršava opće i pojedinačne akte Općinskog vijeća, predlaže mjere i radnje za provedbu istih, predlaže mjere za poboljšanje stanja u pojedinim oblastima samoupravnog djelokruga, te obavlja druge poslove koji su mu temeljem zakonskih propisa stavljeni u djelokrug rada.</w:t>
      </w:r>
    </w:p>
    <w:p w14:paraId="136A23ED" w14:textId="77777777" w:rsidR="0066243C" w:rsidRDefault="0066243C" w:rsidP="006624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F0F9E3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5CAF5B8B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u izvršavanju općih akata Općinskog vijeća može donositi pojedinačne akte kojima rješava o pravima, obvezama i pravnim interesima fizičkih i pravnih osoba.</w:t>
      </w:r>
    </w:p>
    <w:p w14:paraId="4E57DAC8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postupak donošenja akata iz stavka 1. ovoga članka shodno se primjenjuju odredbe Zakona o općem upravnom postupku, ako posebnim zakonom nije drugačije propisano.</w:t>
      </w:r>
    </w:p>
    <w:p w14:paraId="1B710B17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3426D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0FD83DF8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Upravne, stručne i ostale poslove u Jedinstvenom upravnom odjelu obavljaju službenici i namještenici. Službenici obavljaju upravne i stručne poslove iz djelokruga Jedinstvenog upravnog odjela, a namještenici obavljaju prateće i pomoćne poslove.</w:t>
      </w:r>
    </w:p>
    <w:p w14:paraId="75CE1BEC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21BD9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74C3626B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39631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raspored na radna mjesta službenici moraju ispunjavati opće i posebne uvjete propisane Zakonom o lokalnim službenicima i namještenicima i posebne uvjete koji se propisuju Pravilnikom o unutarnjem redu Jedinstvenog upravnog odjela. Ovisno o vrsti poslova koji se obavljaju na radnim mjestima namještenici moraju imati odgovarajuću stručnu spremu i struku, te radni staž, sukladno Pravilniku o unutarnjem redu Jedinstvenog upravnog odjela.</w:t>
      </w:r>
    </w:p>
    <w:p w14:paraId="4CC577E5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55878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ODGOVORNOST JEDINSTVENOG UPRAVNOG ODJELA</w:t>
      </w:r>
    </w:p>
    <w:p w14:paraId="526FC9FC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4B2F2" w14:textId="77777777" w:rsidR="0066243C" w:rsidRDefault="0066243C" w:rsidP="00662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3A71C50E" w14:textId="77777777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je samostalan u obavljanju poslova iz svog djelokruga i za svoj rad odgovoran je Općinskom načelniku za zakonito i pravovremeno obavljanje poslova.</w:t>
      </w:r>
    </w:p>
    <w:p w14:paraId="39A18D71" w14:textId="41D892C6" w:rsidR="0066243C" w:rsidRDefault="0066243C" w:rsidP="0066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Jedinstvenog upravnog odjela usmjerava i neposredno nadzire Načelnik Općine </w:t>
      </w:r>
      <w:r w:rsidR="008576E5">
        <w:rPr>
          <w:rFonts w:ascii="Times New Roman" w:hAnsi="Times New Roman" w:cs="Times New Roman"/>
          <w:sz w:val="24"/>
          <w:szCs w:val="24"/>
        </w:rPr>
        <w:t>Lećevica</w:t>
      </w:r>
      <w:r>
        <w:rPr>
          <w:rFonts w:ascii="Times New Roman" w:hAnsi="Times New Roman" w:cs="Times New Roman"/>
          <w:sz w:val="24"/>
          <w:szCs w:val="24"/>
        </w:rPr>
        <w:t>. Radi unapređenja rada Jedinstvenog upravnog odjela, Općinski načelnik može davati smjernice, uputstva i preporuke.</w:t>
      </w:r>
    </w:p>
    <w:p w14:paraId="05BBFC59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CA313" w14:textId="77777777" w:rsidR="0066243C" w:rsidRDefault="0066243C" w:rsidP="00662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PRIJELAZNE I ZAVRŠNE ODREDBE</w:t>
      </w:r>
    </w:p>
    <w:p w14:paraId="2098C0FC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0360D" w14:textId="77777777" w:rsidR="0066243C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65489" w14:textId="77777777" w:rsidR="0066243C" w:rsidRDefault="0066243C" w:rsidP="0066243C">
      <w:pPr>
        <w:pStyle w:val="Tijeloteksta"/>
        <w:ind w:left="4192"/>
        <w:rPr>
          <w:b/>
          <w:sz w:val="24"/>
          <w:szCs w:val="24"/>
        </w:rPr>
      </w:pPr>
      <w:r>
        <w:rPr>
          <w:b/>
          <w:sz w:val="24"/>
          <w:szCs w:val="24"/>
        </w:rPr>
        <w:t>Članak 15.</w:t>
      </w:r>
    </w:p>
    <w:p w14:paraId="7D35CE01" w14:textId="2103E20A" w:rsidR="0066243C" w:rsidRDefault="0066243C" w:rsidP="0066243C">
      <w:pPr>
        <w:pStyle w:val="Tijeloteksta"/>
        <w:spacing w:before="17" w:line="252" w:lineRule="auto"/>
        <w:ind w:left="116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Danom stupanja na snagu ove Odluke ukida se i prestaje s radom Upravni odjel za opće i pravne poslove, te EU fondove i Upravni odjel za financije i komunalne poslove ustrojeni na temelju Odluke o ustrojstvu o ustrojstvu i djelokrugu rada upravnih tijela Općine Lećevica (Službeni glasnik Općine Lećevica br. </w:t>
      </w:r>
      <w:r w:rsidR="00E160A2">
        <w:rPr>
          <w:sz w:val="24"/>
          <w:szCs w:val="24"/>
        </w:rPr>
        <w:t>07/</w:t>
      </w:r>
      <w:r>
        <w:rPr>
          <w:sz w:val="24"/>
          <w:szCs w:val="24"/>
        </w:rPr>
        <w:t>22).</w:t>
      </w:r>
    </w:p>
    <w:p w14:paraId="142CEC16" w14:textId="77777777" w:rsidR="0066243C" w:rsidRDefault="0066243C" w:rsidP="0066243C">
      <w:pPr>
        <w:pStyle w:val="Tijeloteksta"/>
        <w:spacing w:before="17" w:line="252" w:lineRule="auto"/>
        <w:ind w:left="116" w:right="113"/>
        <w:jc w:val="both"/>
        <w:rPr>
          <w:sz w:val="24"/>
          <w:szCs w:val="24"/>
        </w:rPr>
      </w:pPr>
    </w:p>
    <w:p w14:paraId="1A69B4E0" w14:textId="77777777" w:rsidR="0066243C" w:rsidRDefault="0066243C" w:rsidP="0066243C">
      <w:pPr>
        <w:pStyle w:val="Tijelotek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16.</w:t>
      </w:r>
    </w:p>
    <w:p w14:paraId="644CC7A5" w14:textId="77777777" w:rsidR="0066243C" w:rsidRDefault="0066243C" w:rsidP="0066243C">
      <w:pPr>
        <w:pStyle w:val="Tijelotek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Jedinstveni upravni odjel preuzimanjem poslova preuzima i službenike, namještenike i vježbenike, koji su na dan stupanja na snagu ove Odluke zatečeni na radu na preuzetim </w:t>
      </w:r>
      <w:r>
        <w:rPr>
          <w:sz w:val="24"/>
          <w:szCs w:val="24"/>
        </w:rPr>
        <w:lastRenderedPageBreak/>
        <w:t>poslovima, te uredsku i drugu opremu, obveze i dokumentaciju koja se odnosi na obavljanje poslova iz njihovog djelokruga.</w:t>
      </w:r>
    </w:p>
    <w:p w14:paraId="7093EFB6" w14:textId="77777777" w:rsidR="0066243C" w:rsidRDefault="0066243C" w:rsidP="0066243C">
      <w:pPr>
        <w:pStyle w:val="Tijeloteksta"/>
        <w:ind w:left="0"/>
        <w:jc w:val="center"/>
        <w:rPr>
          <w:b/>
          <w:sz w:val="24"/>
          <w:szCs w:val="24"/>
        </w:rPr>
      </w:pPr>
    </w:p>
    <w:p w14:paraId="76601319" w14:textId="77777777" w:rsidR="0066243C" w:rsidRDefault="0066243C" w:rsidP="0066243C">
      <w:pPr>
        <w:pStyle w:val="Tijeloteksta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17.</w:t>
      </w:r>
    </w:p>
    <w:p w14:paraId="5EC99B32" w14:textId="77777777" w:rsidR="0066243C" w:rsidRDefault="0066243C" w:rsidP="0066243C">
      <w:pPr>
        <w:pStyle w:val="Tijeloteksta"/>
        <w:spacing w:before="15" w:line="252" w:lineRule="auto"/>
        <w:ind w:left="116" w:right="111"/>
        <w:jc w:val="both"/>
        <w:rPr>
          <w:sz w:val="24"/>
          <w:szCs w:val="24"/>
        </w:rPr>
      </w:pPr>
      <w:r>
        <w:rPr>
          <w:sz w:val="24"/>
          <w:szCs w:val="24"/>
        </w:rPr>
        <w:t>Danom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stupanja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snagu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općinski načelnik će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imenovati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privremenog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pročelnika Jedinstvenog upravnog odjela do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imenovanja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pročelnika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temelju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natječaja.</w:t>
      </w:r>
    </w:p>
    <w:p w14:paraId="7753A367" w14:textId="77777777" w:rsidR="0066243C" w:rsidRDefault="0066243C" w:rsidP="0066243C">
      <w:pPr>
        <w:pStyle w:val="Tijeloteksta"/>
        <w:spacing w:before="7"/>
        <w:ind w:left="0"/>
        <w:rPr>
          <w:sz w:val="24"/>
          <w:szCs w:val="24"/>
        </w:rPr>
      </w:pPr>
    </w:p>
    <w:p w14:paraId="5EB0A93E" w14:textId="77777777" w:rsidR="0066243C" w:rsidRDefault="0066243C" w:rsidP="0066243C">
      <w:pPr>
        <w:pStyle w:val="Tijeloteksta"/>
        <w:ind w:lef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18.</w:t>
      </w:r>
    </w:p>
    <w:p w14:paraId="3A598F0F" w14:textId="77777777" w:rsidR="0066243C" w:rsidRDefault="0066243C" w:rsidP="0066243C">
      <w:pPr>
        <w:pStyle w:val="Tijeloteksta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Unutarnje ustrojstvo Jedinstvenog upravnog odjela nazivi, opisi poslova radnih mjesta, s opisima razina standardnih mjerila za klasifikaciju radnih mjesta, stručni i drugi uvjeti za raspored na radna mjesta, broj izvršitelja i drug pitana od značaja za rad uređuje se Pravilnikom o unutarnjem redu kojeg donosi općinski načelnik, na prijedlog pročelnika upravih tijela u skladu sa Statutom i općim aktima općine Pravilnik o unutarnjem redu Jedinstvenog upravnog dojela Općine treba se donijeti u roku od 90 dana od dana stupanja na snagu ove Odluke.</w:t>
      </w:r>
    </w:p>
    <w:p w14:paraId="18D1FCA2" w14:textId="77777777" w:rsidR="0066243C" w:rsidRDefault="0066243C" w:rsidP="0066243C">
      <w:pPr>
        <w:pStyle w:val="Tijeloteksta"/>
        <w:spacing w:before="16" w:line="252" w:lineRule="auto"/>
        <w:ind w:left="0" w:right="112"/>
        <w:jc w:val="both"/>
        <w:rPr>
          <w:sz w:val="24"/>
          <w:szCs w:val="24"/>
        </w:rPr>
      </w:pPr>
    </w:p>
    <w:p w14:paraId="4AD57F95" w14:textId="77777777" w:rsidR="0066243C" w:rsidRDefault="0066243C" w:rsidP="0066243C">
      <w:pPr>
        <w:pStyle w:val="Tijeloteksta"/>
        <w:ind w:lef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19.</w:t>
      </w:r>
    </w:p>
    <w:p w14:paraId="7B8C61D3" w14:textId="2D034AB6" w:rsidR="0066243C" w:rsidRDefault="0066243C" w:rsidP="0066243C">
      <w:pPr>
        <w:pStyle w:val="Tijeloteksta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Do donošenja Pravilnika o unutarnjem redu i rasporedu na radna mjesta prema tom Pravi</w:t>
      </w:r>
      <w:r w:rsidR="00E160A2">
        <w:rPr>
          <w:sz w:val="24"/>
          <w:szCs w:val="24"/>
        </w:rPr>
        <w:t>l</w:t>
      </w:r>
      <w:r>
        <w:rPr>
          <w:sz w:val="24"/>
          <w:szCs w:val="24"/>
        </w:rPr>
        <w:t>niku, preuzeti službenici, namještenici i vježbenici iz članka 16. ove Odluke nastavljaju obavljati poslove koje su do tada obavljali prema rješenjima o rasporedu, odnosno druge poslove po nalogu pročelnika upravnog tijela, a pravo na plaću i ostala prava iz službe ostvaruju prema važećim rješenjima.</w:t>
      </w:r>
    </w:p>
    <w:p w14:paraId="5391CEAB" w14:textId="77777777" w:rsidR="0066243C" w:rsidRDefault="0066243C" w:rsidP="0066243C">
      <w:pPr>
        <w:pStyle w:val="Tijeloteksta"/>
        <w:ind w:left="2"/>
        <w:jc w:val="center"/>
        <w:rPr>
          <w:b/>
          <w:sz w:val="24"/>
          <w:szCs w:val="24"/>
        </w:rPr>
      </w:pPr>
    </w:p>
    <w:p w14:paraId="1BB24912" w14:textId="77777777" w:rsidR="0066243C" w:rsidRDefault="0066243C" w:rsidP="0066243C">
      <w:pPr>
        <w:pStyle w:val="Tijeloteksta"/>
        <w:ind w:lef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20.</w:t>
      </w:r>
    </w:p>
    <w:p w14:paraId="21A9EDF0" w14:textId="5C90F4CF" w:rsidR="0066243C" w:rsidRDefault="0066243C" w:rsidP="0066243C">
      <w:pPr>
        <w:pStyle w:val="Tijeloteksta"/>
        <w:spacing w:before="17" w:line="252" w:lineRule="auto"/>
        <w:ind w:left="116" w:right="113"/>
        <w:jc w:val="both"/>
        <w:rPr>
          <w:sz w:val="24"/>
          <w:szCs w:val="24"/>
        </w:rPr>
      </w:pPr>
      <w:r>
        <w:rPr>
          <w:sz w:val="24"/>
          <w:szCs w:val="24"/>
        </w:rPr>
        <w:t>Stupanjem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snagu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prestaje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 xml:space="preserve">važiti Odluka o ustrojstvu o ustrojstvu i djelokrugu rada upravnih tijela Općine Lećevica (Službeni glasnik Općine Lećevica br. </w:t>
      </w:r>
      <w:r w:rsidR="00E160A2">
        <w:rPr>
          <w:sz w:val="24"/>
          <w:szCs w:val="24"/>
        </w:rPr>
        <w:t>07/</w:t>
      </w:r>
      <w:r>
        <w:rPr>
          <w:sz w:val="24"/>
          <w:szCs w:val="24"/>
        </w:rPr>
        <w:t>/22).</w:t>
      </w:r>
    </w:p>
    <w:p w14:paraId="0F19E516" w14:textId="77777777" w:rsidR="0066243C" w:rsidRDefault="0066243C" w:rsidP="0066243C">
      <w:pPr>
        <w:pStyle w:val="Tijeloteksta"/>
        <w:spacing w:before="17" w:line="252" w:lineRule="auto"/>
        <w:ind w:left="116" w:right="113"/>
        <w:jc w:val="both"/>
        <w:rPr>
          <w:color w:val="FF0000"/>
          <w:sz w:val="24"/>
          <w:szCs w:val="24"/>
        </w:rPr>
      </w:pPr>
    </w:p>
    <w:p w14:paraId="6F7628BF" w14:textId="77777777" w:rsidR="0066243C" w:rsidRDefault="0066243C" w:rsidP="0066243C">
      <w:pPr>
        <w:pStyle w:val="Tijeloteksta"/>
        <w:spacing w:before="1" w:line="252" w:lineRule="auto"/>
        <w:ind w:left="116" w:right="11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Službeni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akti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doneseni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na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temelju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Odluke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iz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stavka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1.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ovog</w:t>
      </w:r>
      <w:r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članka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te</w:t>
      </w:r>
      <w:r>
        <w:rPr>
          <w:spacing w:val="-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opći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akti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kojima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je</w:t>
      </w:r>
      <w:r>
        <w:rPr>
          <w:spacing w:val="-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općinski načelnik ili Općinsko </w:t>
      </w:r>
      <w:r>
        <w:rPr>
          <w:sz w:val="24"/>
          <w:szCs w:val="24"/>
        </w:rPr>
        <w:t>vijeće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uredilo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prava,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obveze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odgovornosti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službenika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namještenika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upravnih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tijela ostaju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snazi,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ako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suprotnosti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Odlukom.</w:t>
      </w:r>
    </w:p>
    <w:p w14:paraId="23062A97" w14:textId="77777777" w:rsidR="0066243C" w:rsidRDefault="0066243C" w:rsidP="0066243C">
      <w:pPr>
        <w:pStyle w:val="Tijeloteksta"/>
        <w:spacing w:before="16"/>
        <w:ind w:left="0"/>
        <w:rPr>
          <w:sz w:val="24"/>
          <w:szCs w:val="24"/>
        </w:rPr>
      </w:pPr>
    </w:p>
    <w:p w14:paraId="3E9C986E" w14:textId="77777777" w:rsidR="0066243C" w:rsidRDefault="0066243C" w:rsidP="0066243C">
      <w:pPr>
        <w:pStyle w:val="Tijeloteksta"/>
        <w:ind w:lef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21.</w:t>
      </w:r>
    </w:p>
    <w:p w14:paraId="189088EF" w14:textId="77777777" w:rsidR="0066243C" w:rsidRDefault="0066243C" w:rsidP="0066243C">
      <w:pPr>
        <w:pStyle w:val="Tijeloteksta"/>
        <w:spacing w:before="1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Ova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stupa na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snagu osmog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dana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37"/>
          <w:sz w:val="24"/>
          <w:szCs w:val="24"/>
        </w:rPr>
        <w:t xml:space="preserve">  </w:t>
      </w:r>
      <w:r>
        <w:rPr>
          <w:sz w:val="24"/>
          <w:szCs w:val="24"/>
        </w:rPr>
        <w:t>dana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objave</w:t>
      </w:r>
      <w:r>
        <w:rPr>
          <w:spacing w:val="-35"/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„Službenom glasniku Općine Lećevica“.</w:t>
      </w:r>
    </w:p>
    <w:p w14:paraId="7BE1EB8C" w14:textId="77777777" w:rsidR="0066243C" w:rsidRDefault="0066243C" w:rsidP="0066243C">
      <w:pPr>
        <w:pStyle w:val="Tijeloteksta"/>
        <w:ind w:left="0"/>
        <w:jc w:val="both"/>
        <w:rPr>
          <w:sz w:val="24"/>
          <w:szCs w:val="24"/>
        </w:rPr>
      </w:pPr>
    </w:p>
    <w:p w14:paraId="251658F1" w14:textId="77777777" w:rsidR="0066243C" w:rsidRDefault="0066243C" w:rsidP="0066243C">
      <w:pPr>
        <w:pStyle w:val="Tijeloteksta"/>
        <w:ind w:left="0"/>
        <w:rPr>
          <w:color w:val="FF0000"/>
          <w:sz w:val="24"/>
          <w:szCs w:val="24"/>
        </w:rPr>
      </w:pPr>
    </w:p>
    <w:p w14:paraId="655ECB6C" w14:textId="7179A859" w:rsidR="0066243C" w:rsidRPr="00E160A2" w:rsidRDefault="00E160A2" w:rsidP="00662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0A2">
        <w:rPr>
          <w:rFonts w:ascii="Times New Roman" w:hAnsi="Times New Roman" w:cs="Times New Roman"/>
          <w:sz w:val="24"/>
          <w:szCs w:val="24"/>
        </w:rPr>
        <w:t>KLASA:</w:t>
      </w:r>
    </w:p>
    <w:p w14:paraId="00AEDF15" w14:textId="7E0D8A50" w:rsidR="0066243C" w:rsidRPr="00E160A2" w:rsidRDefault="00E160A2" w:rsidP="00662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0A2">
        <w:rPr>
          <w:rFonts w:ascii="Times New Roman" w:hAnsi="Times New Roman" w:cs="Times New Roman"/>
          <w:sz w:val="24"/>
          <w:szCs w:val="24"/>
        </w:rPr>
        <w:t>URBROJ:</w:t>
      </w:r>
    </w:p>
    <w:p w14:paraId="4FB0CADF" w14:textId="77777777" w:rsidR="0066243C" w:rsidRPr="00E160A2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0A2">
        <w:rPr>
          <w:rFonts w:ascii="Times New Roman" w:hAnsi="Times New Roman" w:cs="Times New Roman"/>
          <w:sz w:val="24"/>
          <w:szCs w:val="24"/>
        </w:rPr>
        <w:t>Lećevica, dana ....... 2024.god.</w:t>
      </w:r>
    </w:p>
    <w:p w14:paraId="4C63A73A" w14:textId="77777777" w:rsidR="0066243C" w:rsidRPr="00E160A2" w:rsidRDefault="0066243C" w:rsidP="0066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335B0" w14:textId="77777777" w:rsidR="0066243C" w:rsidRDefault="0066243C" w:rsidP="0066243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9FF5DB4" w14:textId="77777777" w:rsidR="0066243C" w:rsidRDefault="0066243C" w:rsidP="0066243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OPĆINE LEĆEVICA</w:t>
      </w:r>
    </w:p>
    <w:p w14:paraId="64BAA824" w14:textId="77777777" w:rsidR="0066243C" w:rsidRDefault="0066243C" w:rsidP="0066243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Predsjednik</w:t>
      </w:r>
    </w:p>
    <w:p w14:paraId="67D1608A" w14:textId="6C8108F5" w:rsidR="0066243C" w:rsidRDefault="00E160A2" w:rsidP="00662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Matko </w:t>
      </w:r>
      <w:proofErr w:type="spellStart"/>
      <w:r>
        <w:rPr>
          <w:rFonts w:ascii="Times New Roman" w:hAnsi="Times New Roman" w:cs="Times New Roman"/>
        </w:rPr>
        <w:t>Radanović</w:t>
      </w:r>
      <w:proofErr w:type="spellEnd"/>
    </w:p>
    <w:p w14:paraId="66718AD0" w14:textId="77777777" w:rsidR="0066243C" w:rsidRDefault="0066243C" w:rsidP="0066243C">
      <w:pPr>
        <w:rPr>
          <w:rFonts w:ascii="Times New Roman" w:hAnsi="Times New Roman" w:cs="Times New Roman"/>
          <w:sz w:val="24"/>
          <w:szCs w:val="24"/>
        </w:rPr>
      </w:pPr>
    </w:p>
    <w:p w14:paraId="2CE730FE" w14:textId="77777777" w:rsidR="0066243C" w:rsidRDefault="0066243C" w:rsidP="0066243C">
      <w:pPr>
        <w:rPr>
          <w:rFonts w:ascii="Times New Roman" w:hAnsi="Times New Roman" w:cs="Times New Roman"/>
          <w:sz w:val="24"/>
          <w:szCs w:val="24"/>
        </w:rPr>
      </w:pPr>
    </w:p>
    <w:p w14:paraId="3C4F5B89" w14:textId="77777777" w:rsidR="00E60B15" w:rsidRDefault="00E60B15"/>
    <w:sectPr w:rsidR="00E6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3C"/>
    <w:rsid w:val="00041085"/>
    <w:rsid w:val="0066243C"/>
    <w:rsid w:val="008576E5"/>
    <w:rsid w:val="00B54B24"/>
    <w:rsid w:val="00E160A2"/>
    <w:rsid w:val="00E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9A04"/>
  <w15:chartTrackingRefBased/>
  <w15:docId w15:val="{C7FAB944-7934-44DB-8F37-8EDB015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3C"/>
    <w:pPr>
      <w:spacing w:line="256" w:lineRule="auto"/>
    </w:pPr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66243C"/>
    <w:pPr>
      <w:widowControl w:val="0"/>
      <w:autoSpaceDE w:val="0"/>
      <w:autoSpaceDN w:val="0"/>
      <w:spacing w:after="0" w:line="240" w:lineRule="auto"/>
      <w:ind w:left="1186"/>
    </w:pPr>
    <w:rPr>
      <w:rFonts w:ascii="Times New Roman" w:eastAsia="Times New Roman" w:hAnsi="Times New Roman" w:cs="Times New Roman"/>
      <w:kern w:val="0"/>
      <w:lang w:eastAsia="hr-HR" w:bidi="hr-HR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66243C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T B</cp:lastModifiedBy>
  <cp:revision>1</cp:revision>
  <dcterms:created xsi:type="dcterms:W3CDTF">2024-11-20T11:17:00Z</dcterms:created>
  <dcterms:modified xsi:type="dcterms:W3CDTF">2024-11-25T15:38:00Z</dcterms:modified>
</cp:coreProperties>
</file>